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Kirk’s Pharmacy Strip-packaging Synchronization Program: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Patient Agreement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pleased to welcome you to our coordinated refill program, using our strip-packaging technology.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Advantages of participating in the program include: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Increased convenience – a single trip to the pharmacy each month, or direct to you mail service.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Peace of mind from being able to get your prescriptions on time and in one order.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Having all of your medications organized all together by when you need to take them.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personalized communication with the pharmacy to ask questions and discuss medications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prescription records will be easily updated to reflect changes to therapy made by doctors and upon hospital discharge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the program advantages and the following conditions of participation to achieve the maximum benefits from the Strip-packing Synchronization Program.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hereby agree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(initial each box appropriately):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 the Monthly Packaging Fee of $5/box or an Annual Packaging Fee of $50 per year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accept a phone call each month from the pharmacy to discuss my prescription refills.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promptly call the pharmacy back if left a message regarding my prescription refills.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THAT IT IS MY RESPONSIBILITY TO ANSWER THE PHARMACY CALL OR CALL THE PHARMACY BACK EACH MONTH TO DISCUSS MY MEDICATIONS SO THEY CAN BE PACKAGED APPROPRIATELY.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I DO NOT RETURN THE MESSAGES LEFT BY THE PHARMACY I WANT (CIRCLE 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CHECK APPROPRIATE BOX PER YOUR DECISION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MEDICATIONS TO BE PACKAGED SAME AS LAST TIME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be responsible for any copays and medication changes that occurred that I did not notify the pharmacy of.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LEFT ON HOLD UNTIL I GET IN TOUCH WITH THE PHARMACY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be responsible for picking up my medications at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Puyallup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 if needed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day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(available after 2pm)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Deliveries will be made to Sunrise and Eatonville locations 2 days after contact.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pick up medications on my assigned pick-up date, or have my medications mailed, or be available for delivery, if applicable.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necessary, to pay an extra co-pay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medications requiring a short fill to be synced with my other medications.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keep an open dialogue with my pharmacist regarding doctor appointment, hospital/urgent care visits, and changes in my health status or medication regimen.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request non-safety caps for all of my prescriptions from this point forward, and understand that due to the nature of the packaging, my medications will not be in child resistant packaging.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read this document, understand it, and have had all questions answered.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Patient Name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print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  <w:tab/>
        <w:tab/>
        <w:tab/>
        <w:tab/>
        <w:tab/>
        <w:tab/>
        <w:tab/>
        <w:t xml:space="preserve">Patient Date of Birth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  <w:tab/>
        <w:tab/>
        <w:tab/>
        <w:t xml:space="preserve">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Patient, POA, Caregiver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  <w:tab/>
        <w:tab/>
        <w:tab/>
        <w:t xml:space="preserve">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Pharmacist Signature</w:t>
        <w:tab/>
        <w:tab/>
        <w:tab/>
        <w:tab/>
        <w:tab/>
        <w:tab/>
        <w:tab/>
        <w:tab/>
        <w:t xml:space="preserve">Date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0"/>
      <w:numFmt w:val="bullet"/>
      <w:lvlText w:val="□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0"/>
      <w:numFmt w:val="bullet"/>
      <w:lvlText w:val="□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